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Wizerunek marki B2B w sieci - case study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Branża B2B nie jest zwolniona z obecności w sieci i mediach społecznościowych. Zobaczcie jak wdrożyliśmy firmę Lean-Tech do obecności w sieci i mediach społecznościowych.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Zwykle firmy B2B nie rozpoczynają działań w sieci, bo “tam nie ma naszych klientów”. Owszem są i warto się im pokazać aby zauważyli markę.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3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Branże B2B (ang. business-to-business) rządzą się swoimi prawami, jednak nie oznacza to że jej wizerunek ma być budowany poza social media i siecią internetową, a tylko na tradycyjnych nośnikach reklamowych. Czasem występuje takie przekonanie, że “po co”, “na co”, jak i tak nie ma tam naszych klientów.... To błędne myślenie, ponieważ za każdym przedsiębiorstwem, partnerem biznesowym, stoi człowiek, który również ma swoje codzienne życie i zapewne udziela się w social media czy korzysta z sieci. Lean-Tech sp. z o.o. to firma oferująca kompleksowe rozwiązania z dziedziny systemów transportu wewnętrznego. Specjalizuje się w projektach z zakresu intralogistyki czy układnic magazynowych, a także w dostarczaniu całych linii produkcyjnych i montażowych. Brzmi strasznie? Dla nas początkowo również to była czarna magia, ale takie produkty również mają swoje miejsce w sieci.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1. Strona www - czy to nadal aktualne?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www przedsiębiorstwa w branży B2B pełni funkcję budowania wizerunku, zaufania, wiarygodności, no i oczywiście informacyjną. Dlatego tak istotne jest, aby witryna zachęcała do przeglądania i poszukiwania informacji. Wspólnie z KawaDesign, która stworzyła grafiki i fundament, a my opracowaliśmy treści - stworzyliśmy nowe oblicze firmy: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https://lean-tech.pl/</w:t>
        </w:r>
      </w:hyperlink>
      <w:r>
        <w:rPr>
          <w:rFonts w:ascii="calibri" w:hAnsi="calibri" w:eastAsia="calibri" w:cs="calibri"/>
          <w:sz w:val="24"/>
          <w:szCs w:val="24"/>
        </w:rPr>
        <w:t xml:space="preserve">. Co najważniejsze strona została dopasowana do aktualnych standardów i wymagań. Wygląda zupełnie inaczej :)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1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Ważnym elementem strony pod kątem działań PR jest systematycznie prowadzony blog czy zakładka aktualności. Dzięki temu każdy zainteresowany może zobaczyć ostatnie aktywności firmy i co u niej w ostatnim czasie słychać. Dlatego i tego elementu nie mogło zabraknąć na nowej stronie. Potencjalny klient wchodząc na stronę tak specyficznej branży widzi, że firma jest aktywna i ma aktualne publikacje.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2. Facebook - czy to na pewno miejsce dla firmy B2B?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 od dawna przestał spełniać rolę tylko jako medium społecznościowe do prywatnego użytku z obecnością stron firmowych B2C. Jest to także miejsce do pokazania swojej działalności w każdej branży. Postawiliśmy na obecność firmy w ujednoliconej szacie graficznej, informując o wszystkich aktywnościach, wydarzeniach oraz ogłoszeniach.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9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bardzo wiele firm posiada swoje profile w social media i cieszą się one sporym zainteresowaniem. Tak naprawdę każda branża, nawet typowa B2B odnajdzie swoich klientów na Facebooku, ponieważ jest on niezwykle różnorodny.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wspomnieć, że profil na Facebooku dla marki B2B powinien prezentować się profesjonalnie oraz wzbudzać zaufanie do wizerunku firmy. Dane przedsiębiorstwa, kontakt czy opis to nieodłączna część odpowiedniej prezentacji.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3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3. </w:t>
      </w:r>
      <w:r>
        <w:rPr>
          <w:rFonts w:ascii="calibri" w:hAnsi="calibri" w:eastAsia="calibri" w:cs="calibri"/>
          <w:sz w:val="24"/>
          <w:szCs w:val="24"/>
          <w:b/>
        </w:rPr>
        <w:t xml:space="preserve">Linkedin - obowiązkowy dla każdej firmy?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takie pytanie można by odpowiedzieć tak... Obowiązkowe dla każdej firmy, która pragnie zaistnieć w świadomości swoich klientów, jak i partnerów biznesowych. Profil na Linkedin to w swego rodzaju wizytówka online firmy. Podobnie, jak na innych kanałach social media, jest to idealny sposób na przybliżenie swojej działalności innym osobom czy budowanie wizerunku wśród bardziej biznesowych odbiorców.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0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prowadzeniu kanałów social media, nie tylko osoby z zewnątrz mogą być zainteresowane działalnością przedsiębiorstwa, ale także osoby wewnątrz firmy (pracownicy, zarząd, itd.) mogą bardziej identyfikować się z marką, z którą są związani bezpośrednio. Prawda, że lepiej to wygląda gdy firma jest obecna na social mediach niż nie?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4. Artykuły - czy ktoś to jeszcze czyta?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Informacje prasowe dla branży B2B to jedna z wielu form w jaki przedsiębiorstwo może komunikować się z otoczeniem. Wcale nie odchodzą one “do lamusa”, a nawet w ostatnim czasie content znowu stał się modny! ;) Co ciekawe nie trzeba się zamykać na tylko jeden kanał, online czy offline! Można to ze sobą połączyć. Wiele wydawnictw i czasopism oprócz tradycyjnego druku prowadzą swoje strony www.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Badania pokazują, że w przypadku branż bardziej złożonych, gdzie Klient musi się dłużej zastanowić przed podjęciem decyzji, sięga on po artykuły zamieszczone w sieci. Są one wiele bardziej wiarygodne od innych źródeł informacji. Warto pisać rzetelne i prawdziwe informacje prasowe.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3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Całość działań przyczyniła się do znacznego wzrostu widoczności i poprawienia wizerunku firmy w sieci. Oprócz prowadzenia strony na Facebooku, LinkedIn oraz pisania artykułów czy dodawania aktualności na bieżąco monitorowaliśmy media i śledziliśmy wzmianki o firmie. Pomógł nam w tym niezastąpiony Brand24, który idealnie pokazuje jak widoczność marki wzrosła.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58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lean-tech.pl/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png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Relationship Id="rId15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2024-03-28T11:37:43+01:00</dcterms:created>
  <dcterms:modified xsi:type="dcterms:W3CDTF">2024-03-28T11:37:43+01:00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