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Najwyższy czas pokazać się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musimy nikomu przedstawiać co się wydarzyło w ostatnich tygodniach. Diametralnie zmieniło życie na całym świecie a atak epidemii wirusa COVID-19 dotarł także do Polski. Bardzo wiele branż oraz firm jest zagrożonych. Czy w takim momencie ktoś myśli o marketingu i reklamie?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Marketing w zmiennych czasach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nie wszyscy. Ale są branże, które powinny i to koniecznie. Nie chodzi tutaj o wykorzystywanie kryzysu do własnej promocji, ale o dostosowanie się do szybko zmieniającego się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branże zagrożone: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Turystyka, biura podróży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transport publiczny, ruch lotniczy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punkty rozrywkowe i kulturalne jak kina, teatry, muzea,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restauracje - szczególnie te bez możliwości zamówień na dowóz,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Branże z perspektywami, po wejściu w online: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głównie elektroniki (szczególnie urządzeń np. przydatnych do pracy zdalnej, wyposażenie komputerów itp.)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Branża spożywcza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Medycyna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Kurierzy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Nagły wzrost zainteresowania zakupami online pokazuje nam np. Google Trends:</w:t>
      </w:r>
    </w:p>
    <w:p>
      <w:pPr>
        <w:jc w:val="center"/>
      </w:pPr>
      <w:r>
        <w:pict>
          <v:shape type="#_x0000_t75" style="width:9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zainteresowania zakupami online. Źródło: Google Trends.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nie popadać w panikę. Poniżej znajdziesz praktyczną listę wskazówek co możesz zrobić: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przygotuj kilka wariantów działania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przemyśl swoją strategię firmy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wybierz produkty i usługi, te które teraz będą kluczowe oraz te, które chwilowo będą zbędne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przyjrzyj się swoim kanałom promocji, ile ich jest i jakie to są kanały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zastanów się co możesz dać od siebie swoim klientom, wspieraj innych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rezygnuj z reklamy - zweryfikuj jedynie jej cel i przekształć w budowanie relacji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zastanów się jak wzmocnić przez w tym czasie i podkreślić wartości swojej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</w:t>
      </w:r>
      <w:r>
        <w:rPr>
          <w:rFonts w:ascii="calibri" w:hAnsi="calibri" w:eastAsia="calibri" w:cs="calibri"/>
          <w:sz w:val="36"/>
          <w:szCs w:val="36"/>
          <w:b/>
        </w:rPr>
        <w:t xml:space="preserve">Jak się pokazać?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przeanalizujesz sytuację w której znajduje się Twoja firma weź pod uwagę poniższe działania, które teraz są niezbędne do wdrożenia bądź udoskonalenia: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aktualizacja strony www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przeniesienie budżetów z działań offline na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obecność w mediach społecznościowych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dopasowanie contentu w swoich komunikatach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przedstawienie klientom jasnego przekazu jak firma działa i w jaki sposób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Najlepsza odpowiedź to od początku ;) Ale mamy świadomość, że czasami nie wiadomo od czego zacząć, bo nie każdy musi być ekspertem w e-marketingu. Dlatego jeśli masz jakiekolwiek wątpliwości czy Twoja marka może coś zdziałać w sieci i nie wiesz jak się za to zabrać odezwij się do nas.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Porozmawiamy, doradzimy i zajmiemy się tym z największa dbałością bo w końcu robimy to od ponad 15 lat :)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Odezwij się do mnie: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mirek@projektzero2.pl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tel. </w:t>
      </w:r>
      <w:r>
        <w:rPr>
          <w:rFonts w:ascii="calibri" w:hAnsi="calibri" w:eastAsia="calibri" w:cs="calibri"/>
          <w:sz w:val="24"/>
          <w:szCs w:val="24"/>
        </w:rPr>
        <w:t xml:space="preserve">503 124 026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usłyszenia!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projektzero2.biuroprasowe.pl/word/?hash=d175c1a2863b044f14a52bcb188dbcf2&amp;id=122234&amp;typ=eprmailto:mirek@projektzero2.pl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2026-07-28T00:12:03+02:00</dcterms:created>
  <dcterms:modified xsi:type="dcterms:W3CDTF">2026-07-28T00:12:03+02:00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